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2910C" w14:textId="4E0327AA" w:rsidR="00801805" w:rsidRDefault="00801805" w:rsidP="0091726A">
      <w:pPr>
        <w:jc w:val="center"/>
        <w:rPr>
          <w:b/>
          <w:i/>
        </w:rPr>
      </w:pPr>
      <w:r w:rsidRPr="00801805">
        <w:rPr>
          <w:b/>
          <w:i/>
          <w:sz w:val="32"/>
        </w:rPr>
        <w:t>Management Science Best Paper Award in Marketing</w:t>
      </w:r>
    </w:p>
    <w:p w14:paraId="64A5D047" w14:textId="40ED8170" w:rsidR="00412390" w:rsidRDefault="00481A12" w:rsidP="00412390">
      <w:r>
        <w:t xml:space="preserve">          </w:t>
      </w:r>
      <w:r>
        <w:rPr>
          <w:noProof/>
        </w:rPr>
        <w:drawing>
          <wp:inline distT="0" distB="0" distL="0" distR="0" wp14:anchorId="22762E28" wp14:editId="60A093E6">
            <wp:extent cx="5467350" cy="307947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006" cy="308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8FEF" w14:textId="62686688" w:rsidR="0091726A" w:rsidRPr="0091726A" w:rsidRDefault="0091726A" w:rsidP="0091726A">
      <w:pPr>
        <w:pBdr>
          <w:bottom w:val="single" w:sz="12" w:space="1" w:color="auto"/>
        </w:pBdr>
        <w:jc w:val="center"/>
        <w:rPr>
          <w:b/>
          <w:bCs/>
          <w:i/>
          <w:iCs/>
          <w:sz w:val="24"/>
          <w:szCs w:val="24"/>
        </w:rPr>
      </w:pPr>
      <w:r w:rsidRPr="0091726A">
        <w:rPr>
          <w:b/>
          <w:bCs/>
          <w:i/>
          <w:iCs/>
          <w:sz w:val="24"/>
          <w:szCs w:val="24"/>
        </w:rPr>
        <w:t>The Winner</w:t>
      </w:r>
    </w:p>
    <w:p w14:paraId="0A58DC27" w14:textId="016B0CA8" w:rsidR="0091726A" w:rsidRPr="0091726A" w:rsidRDefault="0091726A" w:rsidP="0091726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91726A">
        <w:rPr>
          <w:sz w:val="24"/>
          <w:szCs w:val="24"/>
        </w:rPr>
        <w:t xml:space="preserve">Yue Wu, Kaifu Zhang and </w:t>
      </w:r>
      <w:proofErr w:type="spellStart"/>
      <w:r w:rsidRPr="0091726A">
        <w:rPr>
          <w:sz w:val="24"/>
          <w:szCs w:val="24"/>
        </w:rPr>
        <w:t>Jinhong</w:t>
      </w:r>
      <w:proofErr w:type="spellEnd"/>
      <w:r w:rsidRPr="0091726A">
        <w:rPr>
          <w:sz w:val="24"/>
          <w:szCs w:val="24"/>
        </w:rPr>
        <w:t xml:space="preserve"> Xie (2020), “Bad Greenwashing, Good Greenwashing: Corporate Social Responsibility and Information Transparency”, </w:t>
      </w:r>
      <w:r w:rsidRPr="0091726A">
        <w:rPr>
          <w:i/>
          <w:iCs/>
          <w:sz w:val="24"/>
          <w:szCs w:val="24"/>
        </w:rPr>
        <w:t>Management Science</w:t>
      </w:r>
      <w:r w:rsidRPr="0091726A">
        <w:rPr>
          <w:sz w:val="24"/>
          <w:szCs w:val="24"/>
        </w:rPr>
        <w:t>, 66(7), 3095-3112.</w:t>
      </w:r>
      <w:r>
        <w:rPr>
          <w:sz w:val="24"/>
          <w:szCs w:val="24"/>
        </w:rPr>
        <w:t xml:space="preserve">                                                            </w:t>
      </w:r>
    </w:p>
    <w:p w14:paraId="1B5BCB3A" w14:textId="62AF6949" w:rsidR="00481A12" w:rsidRDefault="00481A12" w:rsidP="00412390">
      <w:r>
        <w:t xml:space="preserve">          </w:t>
      </w:r>
    </w:p>
    <w:p w14:paraId="7E6705D5" w14:textId="77777777" w:rsidR="00AE7871" w:rsidRDefault="00AE7871" w:rsidP="00412390"/>
    <w:p w14:paraId="7A5CFB31" w14:textId="77777777" w:rsidR="0091726A" w:rsidRPr="00801805" w:rsidRDefault="0091726A" w:rsidP="00AE7871">
      <w:pPr>
        <w:ind w:firstLine="360"/>
        <w:jc w:val="center"/>
        <w:rPr>
          <w:b/>
          <w:i/>
          <w:sz w:val="24"/>
        </w:rPr>
      </w:pPr>
      <w:r w:rsidRPr="00801805">
        <w:rPr>
          <w:b/>
          <w:i/>
          <w:sz w:val="24"/>
        </w:rPr>
        <w:t>Finalists (in chronological order by publication date):</w:t>
      </w:r>
    </w:p>
    <w:p w14:paraId="5C1D73AC" w14:textId="77777777" w:rsidR="0091726A" w:rsidRPr="00801805" w:rsidRDefault="0091726A" w:rsidP="0091726A">
      <w:pPr>
        <w:numPr>
          <w:ilvl w:val="0"/>
          <w:numId w:val="1"/>
        </w:numPr>
        <w:rPr>
          <w:sz w:val="24"/>
        </w:rPr>
      </w:pPr>
      <w:r w:rsidRPr="00801805">
        <w:rPr>
          <w:sz w:val="24"/>
        </w:rPr>
        <w:t>Bryan Bollinger and Wesley Hartmann (2020), “Information vs. Automation and Implications for Dynamic Pricing,”</w:t>
      </w:r>
      <w:r w:rsidRPr="00801805">
        <w:rPr>
          <w:i/>
          <w:iCs/>
          <w:sz w:val="24"/>
        </w:rPr>
        <w:t xml:space="preserve"> Management Science,</w:t>
      </w:r>
      <w:r w:rsidRPr="00801805">
        <w:rPr>
          <w:sz w:val="24"/>
        </w:rPr>
        <w:t xml:space="preserve"> 66(1), 290-314.</w:t>
      </w:r>
    </w:p>
    <w:p w14:paraId="70EB6479" w14:textId="77777777" w:rsidR="0091726A" w:rsidRPr="00801805" w:rsidRDefault="0091726A" w:rsidP="0091726A">
      <w:pPr>
        <w:numPr>
          <w:ilvl w:val="0"/>
          <w:numId w:val="1"/>
        </w:numPr>
        <w:rPr>
          <w:sz w:val="24"/>
        </w:rPr>
      </w:pPr>
      <w:r w:rsidRPr="00801805">
        <w:rPr>
          <w:sz w:val="24"/>
        </w:rPr>
        <w:t xml:space="preserve">Zhijun Chen, </w:t>
      </w:r>
      <w:proofErr w:type="spellStart"/>
      <w:r w:rsidRPr="00801805">
        <w:rPr>
          <w:sz w:val="24"/>
        </w:rPr>
        <w:t>Chongwoo</w:t>
      </w:r>
      <w:proofErr w:type="spellEnd"/>
      <w:r w:rsidRPr="00801805">
        <w:rPr>
          <w:sz w:val="24"/>
        </w:rPr>
        <w:t xml:space="preserve"> Choe, and Noriaki Matsushima (2020), “Competitive Personalized Pricing,” </w:t>
      </w:r>
      <w:r w:rsidRPr="00801805">
        <w:rPr>
          <w:i/>
          <w:iCs/>
          <w:sz w:val="24"/>
        </w:rPr>
        <w:t>Management Science,</w:t>
      </w:r>
      <w:r w:rsidRPr="00801805">
        <w:rPr>
          <w:sz w:val="24"/>
        </w:rPr>
        <w:t xml:space="preserve"> 66(9),</w:t>
      </w:r>
      <w:r w:rsidRPr="00801805">
        <w:rPr>
          <w:i/>
          <w:iCs/>
          <w:sz w:val="24"/>
        </w:rPr>
        <w:t xml:space="preserve"> </w:t>
      </w:r>
      <w:r w:rsidRPr="00801805">
        <w:rPr>
          <w:sz w:val="24"/>
        </w:rPr>
        <w:t>4003-4023.</w:t>
      </w:r>
    </w:p>
    <w:p w14:paraId="117A71BE" w14:textId="77777777" w:rsidR="0091726A" w:rsidRDefault="0091726A" w:rsidP="0091726A">
      <w:pPr>
        <w:numPr>
          <w:ilvl w:val="0"/>
          <w:numId w:val="1"/>
        </w:numPr>
        <w:rPr>
          <w:sz w:val="24"/>
        </w:rPr>
      </w:pPr>
      <w:r w:rsidRPr="00801805">
        <w:rPr>
          <w:sz w:val="24"/>
        </w:rPr>
        <w:t xml:space="preserve">Avery Haviv, Yufeng Huang and Nan Li (2020), “Intertemporal Demand Spillover Effects on Video Game Platforms,” </w:t>
      </w:r>
      <w:r w:rsidRPr="00801805">
        <w:rPr>
          <w:i/>
          <w:iCs/>
          <w:sz w:val="24"/>
        </w:rPr>
        <w:t>Management Science,</w:t>
      </w:r>
      <w:r w:rsidRPr="00801805">
        <w:rPr>
          <w:sz w:val="24"/>
        </w:rPr>
        <w:t xml:space="preserve"> 66(10),</w:t>
      </w:r>
      <w:r w:rsidRPr="00801805">
        <w:rPr>
          <w:i/>
          <w:iCs/>
          <w:sz w:val="24"/>
        </w:rPr>
        <w:t xml:space="preserve"> </w:t>
      </w:r>
      <w:r w:rsidRPr="00801805">
        <w:rPr>
          <w:sz w:val="24"/>
        </w:rPr>
        <w:t>4788-4807.</w:t>
      </w:r>
    </w:p>
    <w:p w14:paraId="3C38EAA4" w14:textId="77777777" w:rsidR="0091726A" w:rsidRDefault="0091726A" w:rsidP="00412390"/>
    <w:sectPr w:rsidR="00917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930C7"/>
    <w:multiLevelType w:val="hybridMultilevel"/>
    <w:tmpl w:val="1BDADE26"/>
    <w:lvl w:ilvl="0" w:tplc="E468F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82D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C03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47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7E5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43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16B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B4E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DAA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7A92064"/>
    <w:multiLevelType w:val="hybridMultilevel"/>
    <w:tmpl w:val="BABAEEEA"/>
    <w:lvl w:ilvl="0" w:tplc="2AF2D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B48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621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F41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AE7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583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1E9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A20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8A2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782CB0"/>
    <w:multiLevelType w:val="hybridMultilevel"/>
    <w:tmpl w:val="308A64C0"/>
    <w:lvl w:ilvl="0" w:tplc="8A3EF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ACE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CCC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CD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0AC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09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8CB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626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CC6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667289E"/>
    <w:multiLevelType w:val="hybridMultilevel"/>
    <w:tmpl w:val="F8B02842"/>
    <w:lvl w:ilvl="0" w:tplc="D06A1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06F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06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F0F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0C3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7AC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78F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446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A62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CF22361"/>
    <w:multiLevelType w:val="hybridMultilevel"/>
    <w:tmpl w:val="2D2A1C48"/>
    <w:lvl w:ilvl="0" w:tplc="8DE86E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7535804">
    <w:abstractNumId w:val="2"/>
  </w:num>
  <w:num w:numId="2" w16cid:durableId="747270468">
    <w:abstractNumId w:val="1"/>
  </w:num>
  <w:num w:numId="3" w16cid:durableId="1988317027">
    <w:abstractNumId w:val="0"/>
  </w:num>
  <w:num w:numId="4" w16cid:durableId="779764056">
    <w:abstractNumId w:val="3"/>
  </w:num>
  <w:num w:numId="5" w16cid:durableId="1654849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61F"/>
    <w:rsid w:val="002A1DD0"/>
    <w:rsid w:val="00412390"/>
    <w:rsid w:val="004458D2"/>
    <w:rsid w:val="00481A12"/>
    <w:rsid w:val="00534BAB"/>
    <w:rsid w:val="00801805"/>
    <w:rsid w:val="0091726A"/>
    <w:rsid w:val="00AE7871"/>
    <w:rsid w:val="00B7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A9D11"/>
  <w15:chartTrackingRefBased/>
  <w15:docId w15:val="{EF29AEC5-6694-469B-986E-19580F40B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62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5271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6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756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318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315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690</Characters>
  <Application>Microsoft Office Word</Application>
  <DocSecurity>0</DocSecurity>
  <Lines>30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Kuksov, Dmitri</dc:creator>
  <cp:keywords/>
  <dc:description/>
  <cp:lastModifiedBy>Kaar, Kelly L</cp:lastModifiedBy>
  <cp:revision>3</cp:revision>
  <dcterms:created xsi:type="dcterms:W3CDTF">2023-03-07T21:40:00Z</dcterms:created>
  <dcterms:modified xsi:type="dcterms:W3CDTF">2023-03-07T21:40:00Z</dcterms:modified>
</cp:coreProperties>
</file>